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9DE4" w14:textId="26CB3CA3" w:rsidR="005330FF" w:rsidRPr="006574CE" w:rsidRDefault="005330FF" w:rsidP="005330FF">
      <w:pPr>
        <w:jc w:val="center"/>
        <w:rPr>
          <w:rFonts w:cs="Arial"/>
          <w:b/>
          <w:szCs w:val="22"/>
        </w:rPr>
      </w:pPr>
      <w:r w:rsidRPr="006574CE">
        <w:rPr>
          <w:rFonts w:cs="Arial"/>
          <w:b/>
          <w:szCs w:val="22"/>
        </w:rPr>
        <w:t>CORPORATION OF THE TOWNSHIP OF ESQUIMALT</w:t>
      </w:r>
    </w:p>
    <w:p w14:paraId="2B0D1F5A" w14:textId="77777777" w:rsidR="005330FF" w:rsidRPr="006574CE" w:rsidRDefault="005330FF" w:rsidP="005330FF">
      <w:pPr>
        <w:jc w:val="center"/>
        <w:rPr>
          <w:rFonts w:cs="Arial"/>
          <w:b/>
          <w:szCs w:val="22"/>
        </w:rPr>
      </w:pPr>
    </w:p>
    <w:p w14:paraId="78AA2554" w14:textId="6AA889E7" w:rsidR="005330FF" w:rsidRDefault="005330FF" w:rsidP="005330FF">
      <w:pPr>
        <w:jc w:val="center"/>
        <w:rPr>
          <w:rFonts w:cs="Arial"/>
          <w:b/>
          <w:szCs w:val="22"/>
        </w:rPr>
      </w:pPr>
      <w:r w:rsidRPr="006574CE">
        <w:rPr>
          <w:rFonts w:cs="Arial"/>
          <w:b/>
          <w:szCs w:val="22"/>
        </w:rPr>
        <w:t>BYLAW NO.</w:t>
      </w:r>
      <w:r w:rsidR="00142A82">
        <w:rPr>
          <w:rFonts w:cs="Arial"/>
          <w:b/>
          <w:szCs w:val="22"/>
        </w:rPr>
        <w:t xml:space="preserve"> </w:t>
      </w:r>
      <w:r w:rsidR="00820DAD">
        <w:rPr>
          <w:rFonts w:cs="Arial"/>
          <w:b/>
          <w:szCs w:val="22"/>
        </w:rPr>
        <w:t>30</w:t>
      </w:r>
      <w:r w:rsidR="00120D2F">
        <w:rPr>
          <w:rFonts w:cs="Arial"/>
          <w:b/>
          <w:szCs w:val="22"/>
        </w:rPr>
        <w:t>41</w:t>
      </w:r>
      <w:r w:rsidRPr="006574CE">
        <w:rPr>
          <w:rFonts w:cs="Arial"/>
          <w:b/>
          <w:szCs w:val="22"/>
        </w:rPr>
        <w:t xml:space="preserve"> </w:t>
      </w:r>
    </w:p>
    <w:p w14:paraId="7C22A8B9" w14:textId="77777777" w:rsidR="00142A82" w:rsidRPr="006574CE" w:rsidRDefault="00142A82" w:rsidP="005330FF">
      <w:pPr>
        <w:jc w:val="center"/>
        <w:rPr>
          <w:rFonts w:cs="Arial"/>
          <w:b/>
          <w:szCs w:val="22"/>
        </w:rPr>
      </w:pPr>
    </w:p>
    <w:p w14:paraId="326707CB" w14:textId="6983BE3A" w:rsidR="005330FF" w:rsidRPr="006574CE" w:rsidRDefault="005330FF" w:rsidP="005B16B8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A Bylaw to amend Bylaw No. </w:t>
      </w:r>
      <w:r w:rsidR="000A4D95">
        <w:rPr>
          <w:rFonts w:cs="Arial"/>
          <w:szCs w:val="22"/>
        </w:rPr>
        <w:t>2922</w:t>
      </w:r>
      <w:r w:rsidRPr="006574CE">
        <w:rPr>
          <w:rFonts w:cs="Arial"/>
          <w:szCs w:val="22"/>
        </w:rPr>
        <w:t xml:space="preserve">, cited as the </w:t>
      </w:r>
    </w:p>
    <w:p w14:paraId="35A2CF63" w14:textId="02DF9ACE" w:rsidR="005330FF" w:rsidRPr="006574CE" w:rsidRDefault="005330FF" w:rsidP="005B16B8">
      <w:pPr>
        <w:spacing w:line="276" w:lineRule="auto"/>
        <w:jc w:val="center"/>
        <w:rPr>
          <w:rFonts w:cs="Arial"/>
          <w:szCs w:val="22"/>
        </w:rPr>
      </w:pPr>
      <w:r w:rsidRPr="006574CE">
        <w:rPr>
          <w:rFonts w:cs="Arial"/>
          <w:szCs w:val="22"/>
        </w:rPr>
        <w:t>“</w:t>
      </w:r>
      <w:r>
        <w:rPr>
          <w:rFonts w:cs="Arial"/>
          <w:szCs w:val="22"/>
        </w:rPr>
        <w:t>Official Community Plan Bylaw</w:t>
      </w:r>
      <w:r w:rsidRPr="006574CE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20</w:t>
      </w:r>
      <w:r w:rsidR="000A4D95">
        <w:rPr>
          <w:rFonts w:cs="Arial"/>
          <w:szCs w:val="22"/>
        </w:rPr>
        <w:t>18</w:t>
      </w:r>
      <w:r>
        <w:rPr>
          <w:rFonts w:cs="Arial"/>
          <w:szCs w:val="22"/>
        </w:rPr>
        <w:t>,</w:t>
      </w:r>
      <w:r w:rsidRPr="006574CE">
        <w:rPr>
          <w:rFonts w:cs="Arial"/>
          <w:szCs w:val="22"/>
        </w:rPr>
        <w:t xml:space="preserve"> No. </w:t>
      </w:r>
      <w:r>
        <w:rPr>
          <w:rFonts w:cs="Arial"/>
          <w:szCs w:val="22"/>
        </w:rPr>
        <w:t>2</w:t>
      </w:r>
      <w:r w:rsidR="000A4D95">
        <w:rPr>
          <w:rFonts w:cs="Arial"/>
          <w:szCs w:val="22"/>
        </w:rPr>
        <w:t>922</w:t>
      </w:r>
      <w:r w:rsidRPr="006574CE">
        <w:rPr>
          <w:rFonts w:cs="Arial"/>
          <w:szCs w:val="22"/>
        </w:rPr>
        <w:t>”</w:t>
      </w:r>
    </w:p>
    <w:p w14:paraId="0227FF58" w14:textId="77777777" w:rsidR="002E40B7" w:rsidRPr="006574CE" w:rsidRDefault="002E40B7" w:rsidP="005B16B8">
      <w:pPr>
        <w:spacing w:line="276" w:lineRule="auto"/>
        <w:rPr>
          <w:rFonts w:cs="Arial"/>
          <w:szCs w:val="22"/>
        </w:rPr>
      </w:pPr>
    </w:p>
    <w:p w14:paraId="542D7B49" w14:textId="77777777" w:rsidR="005330FF" w:rsidRPr="006574CE" w:rsidRDefault="005330FF" w:rsidP="005B16B8">
      <w:pPr>
        <w:spacing w:line="276" w:lineRule="auto"/>
        <w:rPr>
          <w:rFonts w:cs="Arial"/>
          <w:szCs w:val="22"/>
        </w:rPr>
      </w:pPr>
      <w:r w:rsidRPr="006574CE">
        <w:rPr>
          <w:rFonts w:cs="Arial"/>
          <w:szCs w:val="22"/>
        </w:rPr>
        <w:tab/>
        <w:t xml:space="preserve">THE MUNICIPAL COUNCIL OF THE TOWNSHIP OF ESQUIMALT, in open </w:t>
      </w:r>
      <w:r>
        <w:rPr>
          <w:rFonts w:cs="Arial"/>
          <w:szCs w:val="22"/>
        </w:rPr>
        <w:tab/>
      </w:r>
      <w:r w:rsidRPr="006574CE">
        <w:rPr>
          <w:rFonts w:cs="Arial"/>
          <w:szCs w:val="22"/>
        </w:rPr>
        <w:t>meeting assembled, enacts as follows:</w:t>
      </w:r>
    </w:p>
    <w:p w14:paraId="6FDF7D41" w14:textId="537B7EA7" w:rsidR="005330FF" w:rsidRDefault="005330FF" w:rsidP="005B16B8">
      <w:pPr>
        <w:spacing w:line="276" w:lineRule="auto"/>
        <w:jc w:val="both"/>
        <w:rPr>
          <w:rFonts w:cs="Arial"/>
          <w:szCs w:val="22"/>
        </w:rPr>
      </w:pPr>
    </w:p>
    <w:p w14:paraId="6BD5095E" w14:textId="5EBF5DB9" w:rsidR="005330FF" w:rsidRPr="0052252A" w:rsidRDefault="005330FF" w:rsidP="005B16B8">
      <w:pPr>
        <w:spacing w:line="276" w:lineRule="auto"/>
        <w:ind w:left="720" w:hanging="720"/>
        <w:rPr>
          <w:rFonts w:cs="Arial"/>
          <w:i/>
          <w:szCs w:val="22"/>
        </w:rPr>
      </w:pPr>
      <w:r w:rsidRPr="006574CE">
        <w:rPr>
          <w:rFonts w:cs="Arial"/>
          <w:szCs w:val="22"/>
        </w:rPr>
        <w:t>1.</w:t>
      </w:r>
      <w:r w:rsidRPr="006574CE">
        <w:rPr>
          <w:rFonts w:cs="Arial"/>
          <w:szCs w:val="22"/>
        </w:rPr>
        <w:tab/>
        <w:t xml:space="preserve">This bylaw may be cited as the </w:t>
      </w:r>
      <w:r w:rsidRPr="0052252A">
        <w:rPr>
          <w:rFonts w:cs="Arial"/>
          <w:i/>
          <w:szCs w:val="22"/>
        </w:rPr>
        <w:t>“</w:t>
      </w:r>
      <w:r w:rsidR="0052252A" w:rsidRPr="0052252A">
        <w:rPr>
          <w:rFonts w:eastAsiaTheme="minorEastAsia" w:cs="Arial"/>
          <w:i/>
          <w:szCs w:val="22"/>
          <w:lang w:eastAsia="ja-JP"/>
        </w:rPr>
        <w:t>Official Community Plan Bylaw, 2018, No. 2922</w:t>
      </w:r>
      <w:r w:rsidRPr="0052252A">
        <w:rPr>
          <w:rFonts w:cs="Arial"/>
          <w:i/>
          <w:szCs w:val="22"/>
        </w:rPr>
        <w:t>, AMENDMENT BYLAW, 20</w:t>
      </w:r>
      <w:r w:rsidR="00B53B33">
        <w:rPr>
          <w:rFonts w:cs="Arial"/>
          <w:i/>
          <w:szCs w:val="22"/>
        </w:rPr>
        <w:t>2</w:t>
      </w:r>
      <w:r w:rsidR="00964BA6">
        <w:rPr>
          <w:rFonts w:cs="Arial"/>
          <w:i/>
          <w:szCs w:val="22"/>
        </w:rPr>
        <w:t>1</w:t>
      </w:r>
      <w:r w:rsidRPr="0052252A">
        <w:rPr>
          <w:rFonts w:cs="Arial"/>
          <w:i/>
          <w:szCs w:val="22"/>
        </w:rPr>
        <w:t>, NO.</w:t>
      </w:r>
      <w:r w:rsidR="00ED7BD2" w:rsidRPr="0052252A">
        <w:rPr>
          <w:rFonts w:cs="Arial"/>
          <w:i/>
          <w:szCs w:val="22"/>
        </w:rPr>
        <w:t xml:space="preserve"> </w:t>
      </w:r>
      <w:r w:rsidR="00820DAD">
        <w:rPr>
          <w:rFonts w:cs="Arial"/>
          <w:i/>
          <w:szCs w:val="22"/>
        </w:rPr>
        <w:t>30</w:t>
      </w:r>
      <w:r w:rsidR="00120D2F">
        <w:rPr>
          <w:rFonts w:cs="Arial"/>
          <w:i/>
          <w:szCs w:val="22"/>
        </w:rPr>
        <w:t>41</w:t>
      </w:r>
      <w:r w:rsidRPr="0052252A">
        <w:rPr>
          <w:rFonts w:cs="Arial"/>
          <w:i/>
          <w:szCs w:val="22"/>
        </w:rPr>
        <w:t>”</w:t>
      </w:r>
      <w:r w:rsidRPr="0052252A">
        <w:rPr>
          <w:rFonts w:cs="Arial"/>
          <w:szCs w:val="22"/>
        </w:rPr>
        <w:t>.</w:t>
      </w:r>
    </w:p>
    <w:p w14:paraId="0E55D9A6" w14:textId="77777777" w:rsidR="005330FF" w:rsidRPr="003217B1" w:rsidRDefault="005330FF" w:rsidP="005B16B8">
      <w:pPr>
        <w:spacing w:line="276" w:lineRule="auto"/>
        <w:rPr>
          <w:rFonts w:cs="Arial"/>
          <w:b/>
          <w:i/>
          <w:szCs w:val="22"/>
        </w:rPr>
      </w:pPr>
    </w:p>
    <w:p w14:paraId="0E8B809C" w14:textId="2A1BB611" w:rsidR="005330FF" w:rsidRDefault="005330FF" w:rsidP="005B16B8">
      <w:pPr>
        <w:spacing w:line="276" w:lineRule="auto"/>
        <w:ind w:left="720" w:hanging="720"/>
        <w:rPr>
          <w:rFonts w:cs="Arial"/>
          <w:szCs w:val="22"/>
        </w:rPr>
      </w:pPr>
      <w:r w:rsidRPr="006574CE">
        <w:rPr>
          <w:rFonts w:cs="Arial"/>
          <w:szCs w:val="22"/>
        </w:rPr>
        <w:t>2.</w:t>
      </w:r>
      <w:r w:rsidRPr="006574CE">
        <w:rPr>
          <w:rFonts w:cs="Arial"/>
          <w:szCs w:val="22"/>
        </w:rPr>
        <w:tab/>
      </w:r>
      <w:r>
        <w:rPr>
          <w:rFonts w:cs="Arial"/>
          <w:szCs w:val="22"/>
        </w:rPr>
        <w:t xml:space="preserve">That </w:t>
      </w:r>
      <w:r w:rsidRPr="0052252A">
        <w:rPr>
          <w:rFonts w:cs="Arial"/>
          <w:szCs w:val="22"/>
        </w:rPr>
        <w:t>Bylaw No. 2</w:t>
      </w:r>
      <w:r w:rsidR="0052252A" w:rsidRPr="0052252A">
        <w:rPr>
          <w:rFonts w:cs="Arial"/>
          <w:szCs w:val="22"/>
        </w:rPr>
        <w:t>922</w:t>
      </w:r>
      <w:r w:rsidRPr="0052252A">
        <w:rPr>
          <w:rFonts w:cs="Arial"/>
          <w:szCs w:val="22"/>
        </w:rPr>
        <w:t>, cited as the “</w:t>
      </w:r>
      <w:r w:rsidR="0052252A" w:rsidRPr="00120D2F">
        <w:rPr>
          <w:rFonts w:eastAsiaTheme="minorEastAsia" w:cs="Arial"/>
          <w:i/>
          <w:iCs/>
          <w:szCs w:val="22"/>
          <w:lang w:eastAsia="ja-JP"/>
        </w:rPr>
        <w:t>Official Community Plan Bylaw, 2018, No. 2922</w:t>
      </w:r>
      <w:r w:rsidR="00BA2AAF">
        <w:rPr>
          <w:rFonts w:cs="Arial"/>
          <w:szCs w:val="22"/>
        </w:rPr>
        <w:t>”</w:t>
      </w:r>
      <w:r>
        <w:rPr>
          <w:rFonts w:cs="Arial"/>
          <w:szCs w:val="22"/>
        </w:rPr>
        <w:t xml:space="preserve"> </w:t>
      </w:r>
      <w:r w:rsidRPr="006574CE">
        <w:rPr>
          <w:rFonts w:cs="Arial"/>
          <w:szCs w:val="22"/>
        </w:rPr>
        <w:t>be amended</w:t>
      </w:r>
      <w:r>
        <w:rPr>
          <w:rFonts w:cs="Arial"/>
          <w:szCs w:val="22"/>
        </w:rPr>
        <w:t xml:space="preserve"> as follows:</w:t>
      </w:r>
    </w:p>
    <w:p w14:paraId="3D63C649" w14:textId="77777777" w:rsidR="00EF4A5C" w:rsidRPr="00553500" w:rsidRDefault="00EF4A5C" w:rsidP="00553500">
      <w:pPr>
        <w:spacing w:line="276" w:lineRule="auto"/>
        <w:jc w:val="both"/>
        <w:rPr>
          <w:rFonts w:cs="Arial"/>
          <w:szCs w:val="22"/>
        </w:rPr>
      </w:pPr>
    </w:p>
    <w:p w14:paraId="6F91EE87" w14:textId="18881E84" w:rsidR="006134FA" w:rsidRPr="00317DFE" w:rsidRDefault="006134FA" w:rsidP="00553500">
      <w:pPr>
        <w:pStyle w:val="ListParagraph"/>
        <w:numPr>
          <w:ilvl w:val="0"/>
          <w:numId w:val="1"/>
        </w:numPr>
        <w:spacing w:line="276" w:lineRule="auto"/>
        <w:ind w:left="1077" w:hanging="357"/>
        <w:rPr>
          <w:rFonts w:cs="Arial"/>
          <w:szCs w:val="22"/>
        </w:rPr>
      </w:pPr>
      <w:r w:rsidRPr="000568EF">
        <w:rPr>
          <w:rFonts w:cs="Arial"/>
          <w:szCs w:val="22"/>
        </w:rPr>
        <w:t>On PART 4 MAPS</w:t>
      </w:r>
      <w:r>
        <w:rPr>
          <w:rFonts w:cs="Arial"/>
          <w:szCs w:val="22"/>
        </w:rPr>
        <w:t xml:space="preserve">, Schedule ‘H’ (Development Permit Areas) </w:t>
      </w:r>
      <w:r w:rsidRPr="000568EF">
        <w:rPr>
          <w:rFonts w:cs="Arial"/>
          <w:szCs w:val="22"/>
        </w:rPr>
        <w:t xml:space="preserve">of the </w:t>
      </w:r>
      <w:r w:rsidRPr="000568EF">
        <w:rPr>
          <w:rFonts w:cs="Arial"/>
          <w:i/>
          <w:szCs w:val="22"/>
        </w:rPr>
        <w:t>Official Community Plan Bylaw 2018, No. 2922</w:t>
      </w:r>
      <w:r w:rsidR="007D28EE">
        <w:rPr>
          <w:rFonts w:cs="Arial"/>
          <w:iCs/>
          <w:szCs w:val="22"/>
        </w:rPr>
        <w:t>,</w:t>
      </w:r>
      <w:r>
        <w:rPr>
          <w:rFonts w:cs="Arial"/>
          <w:szCs w:val="22"/>
        </w:rPr>
        <w:t xml:space="preserve"> be</w:t>
      </w:r>
      <w:r w:rsidRPr="006F7CF6">
        <w:t xml:space="preserve">ing the Development Permit Areas Map, by </w:t>
      </w:r>
      <w:r>
        <w:t>changing the designation of the following propert</w:t>
      </w:r>
      <w:r w:rsidR="00021650">
        <w:t>ies</w:t>
      </w:r>
      <w:r>
        <w:t xml:space="preserve"> from </w:t>
      </w:r>
      <w:r w:rsidR="00FB74EB" w:rsidRPr="007A6E29">
        <w:rPr>
          <w:rFonts w:cs="Arial"/>
          <w:szCs w:val="22"/>
        </w:rPr>
        <w:t xml:space="preserve">Development Permit Area No. </w:t>
      </w:r>
      <w:r w:rsidR="00FC54E3">
        <w:rPr>
          <w:rFonts w:cs="Arial"/>
          <w:szCs w:val="22"/>
        </w:rPr>
        <w:t>3 – Enhanced Design Control Residential</w:t>
      </w:r>
      <w:r w:rsidR="00FB74EB">
        <w:rPr>
          <w:rFonts w:cs="Arial"/>
          <w:szCs w:val="22"/>
        </w:rPr>
        <w:t xml:space="preserve"> </w:t>
      </w:r>
      <w:r w:rsidR="00D315F0">
        <w:rPr>
          <w:rFonts w:cs="Arial"/>
          <w:szCs w:val="22"/>
        </w:rPr>
        <w:t xml:space="preserve">to </w:t>
      </w:r>
      <w:r w:rsidR="00D315F0" w:rsidRPr="00D315F0">
        <w:rPr>
          <w:rFonts w:cs="Arial"/>
          <w:szCs w:val="22"/>
        </w:rPr>
        <w:t xml:space="preserve">Development Permit Area No. </w:t>
      </w:r>
      <w:r w:rsidR="00FC54E3">
        <w:rPr>
          <w:rFonts w:cs="Arial"/>
          <w:szCs w:val="22"/>
        </w:rPr>
        <w:t>6</w:t>
      </w:r>
      <w:r w:rsidR="00D315F0" w:rsidRPr="00D315F0">
        <w:rPr>
          <w:rFonts w:cs="Arial"/>
          <w:szCs w:val="22"/>
        </w:rPr>
        <w:t xml:space="preserve"> –</w:t>
      </w:r>
      <w:r w:rsidR="00FC54E3">
        <w:rPr>
          <w:rFonts w:cs="Arial"/>
          <w:szCs w:val="22"/>
        </w:rPr>
        <w:t xml:space="preserve"> Multi-Family Residential</w:t>
      </w:r>
      <w:r>
        <w:rPr>
          <w:rFonts w:cs="Arial"/>
          <w:szCs w:val="22"/>
        </w:rPr>
        <w:t>,</w:t>
      </w:r>
      <w:r w:rsidRPr="000A4D95">
        <w:rPr>
          <w:rFonts w:cs="Arial"/>
          <w:szCs w:val="22"/>
        </w:rPr>
        <w:t xml:space="preserve"> shown </w:t>
      </w:r>
      <w:r>
        <w:rPr>
          <w:rFonts w:cs="Arial"/>
          <w:szCs w:val="22"/>
        </w:rPr>
        <w:t>cross-hatched</w:t>
      </w:r>
      <w:r w:rsidRPr="000A4D95">
        <w:rPr>
          <w:rFonts w:cs="Arial"/>
          <w:szCs w:val="22"/>
        </w:rPr>
        <w:t xml:space="preserve"> on Schedule ‘A’ attached to this bylaw:</w:t>
      </w:r>
    </w:p>
    <w:p w14:paraId="69D7646B" w14:textId="77777777" w:rsidR="007A6E29" w:rsidRPr="000568EF" w:rsidRDefault="007A6E29" w:rsidP="00553500">
      <w:pPr>
        <w:spacing w:line="276" w:lineRule="auto"/>
        <w:rPr>
          <w:rFonts w:cs="Arial"/>
          <w:szCs w:val="22"/>
        </w:rPr>
      </w:pPr>
    </w:p>
    <w:p w14:paraId="6249D7F4" w14:textId="4589B296" w:rsidR="00E81C56" w:rsidRDefault="00E81C56" w:rsidP="00553500">
      <w:pPr>
        <w:pStyle w:val="ListParagraph"/>
        <w:spacing w:line="276" w:lineRule="auto"/>
        <w:ind w:left="1077"/>
        <w:rPr>
          <w:rFonts w:cs="Arial"/>
          <w:szCs w:val="22"/>
        </w:rPr>
      </w:pPr>
      <w:r>
        <w:rPr>
          <w:rFonts w:cs="Arial"/>
          <w:szCs w:val="22"/>
        </w:rPr>
        <w:t>PID 030-353-556</w:t>
      </w:r>
    </w:p>
    <w:p w14:paraId="4E950D04" w14:textId="2B744B4C" w:rsidR="00E81C56" w:rsidRDefault="00E81C56" w:rsidP="00553500">
      <w:pPr>
        <w:pStyle w:val="ListParagraph"/>
        <w:spacing w:line="276" w:lineRule="auto"/>
        <w:ind w:left="1077"/>
        <w:rPr>
          <w:rFonts w:cs="Arial"/>
          <w:szCs w:val="22"/>
        </w:rPr>
      </w:pPr>
      <w:r>
        <w:rPr>
          <w:rFonts w:cs="Arial"/>
          <w:szCs w:val="22"/>
        </w:rPr>
        <w:t>Lot 1 Section 10 Esquimalt District Plan EPP78715</w:t>
      </w:r>
    </w:p>
    <w:p w14:paraId="27796D2A" w14:textId="317FD912" w:rsidR="00E81C56" w:rsidRDefault="00E81C56" w:rsidP="00553500">
      <w:pPr>
        <w:pStyle w:val="ListParagraph"/>
        <w:spacing w:line="276" w:lineRule="auto"/>
        <w:ind w:left="1077"/>
        <w:rPr>
          <w:rFonts w:cs="Arial"/>
          <w:szCs w:val="22"/>
        </w:rPr>
      </w:pPr>
      <w:r>
        <w:rPr>
          <w:rFonts w:cs="Arial"/>
          <w:szCs w:val="22"/>
        </w:rPr>
        <w:t>[880 Fleming Street]</w:t>
      </w:r>
    </w:p>
    <w:p w14:paraId="3EFDB9BC" w14:textId="77777777" w:rsidR="002E40B7" w:rsidRDefault="002E40B7" w:rsidP="00553500">
      <w:pPr>
        <w:pStyle w:val="ListParagraph"/>
        <w:spacing w:line="276" w:lineRule="auto"/>
        <w:ind w:left="1077"/>
        <w:rPr>
          <w:rFonts w:cs="Arial"/>
          <w:szCs w:val="22"/>
        </w:rPr>
      </w:pPr>
    </w:p>
    <w:p w14:paraId="17123E4F" w14:textId="440FC995" w:rsidR="00075602" w:rsidRDefault="00075602" w:rsidP="00075602">
      <w:pPr>
        <w:spacing w:line="276" w:lineRule="auto"/>
        <w:jc w:val="both"/>
        <w:rPr>
          <w:lang w:val="en-US"/>
        </w:rPr>
      </w:pPr>
      <w:r w:rsidRPr="004851FD">
        <w:rPr>
          <w:lang w:val="en-US"/>
        </w:rPr>
        <w:t xml:space="preserve">READ a first time by the Municipal Council on the </w:t>
      </w:r>
      <w:r>
        <w:rPr>
          <w:lang w:val="en-US"/>
        </w:rPr>
        <w:t>27</w:t>
      </w:r>
      <w:r w:rsidRPr="00FE14E1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4851FD">
        <w:rPr>
          <w:lang w:val="en-US"/>
        </w:rPr>
        <w:t xml:space="preserve">day of </w:t>
      </w:r>
      <w:proofErr w:type="gramStart"/>
      <w:r>
        <w:rPr>
          <w:lang w:val="en-US"/>
        </w:rPr>
        <w:t>September,</w:t>
      </w:r>
      <w:proofErr w:type="gramEnd"/>
      <w:r w:rsidRPr="004851FD">
        <w:rPr>
          <w:lang w:val="en-US"/>
        </w:rPr>
        <w:t xml:space="preserve"> 20</w:t>
      </w:r>
      <w:r>
        <w:rPr>
          <w:lang w:val="en-US"/>
        </w:rPr>
        <w:t>21</w:t>
      </w:r>
      <w:r w:rsidRPr="004851FD">
        <w:rPr>
          <w:lang w:val="en-US"/>
        </w:rPr>
        <w:t xml:space="preserve">. </w:t>
      </w:r>
    </w:p>
    <w:p w14:paraId="4D07CF09" w14:textId="77777777" w:rsidR="002E40B7" w:rsidRDefault="002E40B7" w:rsidP="00672A6F">
      <w:pPr>
        <w:jc w:val="both"/>
        <w:rPr>
          <w:lang w:val="en-US"/>
        </w:rPr>
      </w:pPr>
    </w:p>
    <w:p w14:paraId="0C9A021D" w14:textId="434C8C33" w:rsidR="00C32D6F" w:rsidRPr="004954CC" w:rsidRDefault="00C32D6F" w:rsidP="00C32D6F">
      <w:pPr>
        <w:spacing w:line="276" w:lineRule="auto"/>
        <w:jc w:val="both"/>
      </w:pPr>
      <w:r w:rsidRPr="00BC3BE1">
        <w:t xml:space="preserve">Consultation under Section 475 </w:t>
      </w:r>
      <w:r>
        <w:t xml:space="preserve">and 476 </w:t>
      </w:r>
      <w:r w:rsidRPr="00BC3BE1">
        <w:t xml:space="preserve">of the </w:t>
      </w:r>
      <w:r w:rsidRPr="004954CC">
        <w:rPr>
          <w:i/>
          <w:iCs/>
        </w:rPr>
        <w:t>Local Government Act</w:t>
      </w:r>
      <w:r w:rsidRPr="00BC3BE1">
        <w:t xml:space="preserve"> considered by the Municipal Council</w:t>
      </w:r>
      <w:r>
        <w:t>, including</w:t>
      </w:r>
      <w:r w:rsidRPr="00BC3BE1">
        <w:t xml:space="preserve"> on the </w:t>
      </w:r>
      <w:r>
        <w:t>16</w:t>
      </w:r>
      <w:r w:rsidRPr="00C32D6F">
        <w:rPr>
          <w:vertAlign w:val="superscript"/>
        </w:rPr>
        <w:t>th</w:t>
      </w:r>
      <w:r>
        <w:t xml:space="preserve"> </w:t>
      </w:r>
      <w:r w:rsidRPr="00BC3BE1">
        <w:t xml:space="preserve">day of </w:t>
      </w:r>
      <w:proofErr w:type="gramStart"/>
      <w:r>
        <w:t>August,</w:t>
      </w:r>
      <w:proofErr w:type="gramEnd"/>
      <w:r>
        <w:t xml:space="preserve"> 2021, and implemented accordingly</w:t>
      </w:r>
      <w:r w:rsidRPr="00BC3BE1">
        <w:t>.</w:t>
      </w:r>
    </w:p>
    <w:p w14:paraId="7AB2FC0D" w14:textId="3F9E6DD4" w:rsidR="00BC3BE1" w:rsidRDefault="00BC3BE1" w:rsidP="005B16B8">
      <w:pPr>
        <w:spacing w:line="276" w:lineRule="auto"/>
        <w:jc w:val="both"/>
        <w:rPr>
          <w:lang w:val="en-US"/>
        </w:rPr>
      </w:pPr>
    </w:p>
    <w:p w14:paraId="2F0EE8F5" w14:textId="6AA53D60" w:rsidR="00061B18" w:rsidRPr="004851FD" w:rsidRDefault="00061B18" w:rsidP="00061B18">
      <w:pPr>
        <w:spacing w:line="276" w:lineRule="auto"/>
        <w:jc w:val="both"/>
        <w:rPr>
          <w:lang w:val="en-US"/>
        </w:rPr>
      </w:pPr>
      <w:r>
        <w:rPr>
          <w:rFonts w:cs="Arial"/>
          <w:color w:val="000000"/>
        </w:rPr>
        <w:t>Considered in conjunction with the financial plan and applicable waste management plan in accordance with section 477 of the </w:t>
      </w:r>
      <w:r>
        <w:rPr>
          <w:rFonts w:cs="Arial"/>
          <w:i/>
          <w:iCs/>
          <w:color w:val="000000"/>
        </w:rPr>
        <w:t xml:space="preserve">Local Government Act </w:t>
      </w:r>
      <w:r w:rsidRPr="004851FD">
        <w:rPr>
          <w:lang w:val="en-US"/>
        </w:rPr>
        <w:t xml:space="preserve">by the Municipal Council on the </w:t>
      </w:r>
      <w:r w:rsidR="002E40B7">
        <w:rPr>
          <w:lang w:val="en-US"/>
        </w:rPr>
        <w:t>6</w:t>
      </w:r>
      <w:r w:rsidR="002E40B7" w:rsidRPr="002E40B7">
        <w:rPr>
          <w:vertAlign w:val="superscript"/>
          <w:lang w:val="en-US"/>
        </w:rPr>
        <w:t>th</w:t>
      </w:r>
      <w:r w:rsidR="002E40B7">
        <w:rPr>
          <w:lang w:val="en-US"/>
        </w:rPr>
        <w:t xml:space="preserve"> </w:t>
      </w:r>
      <w:r w:rsidRPr="004851FD">
        <w:rPr>
          <w:lang w:val="en-US"/>
        </w:rPr>
        <w:t xml:space="preserve">day of </w:t>
      </w:r>
      <w:proofErr w:type="gramStart"/>
      <w:r w:rsidR="002E40B7">
        <w:rPr>
          <w:lang w:val="en-US"/>
        </w:rPr>
        <w:t>December,</w:t>
      </w:r>
      <w:proofErr w:type="gramEnd"/>
      <w:r w:rsidRPr="004851FD">
        <w:rPr>
          <w:lang w:val="en-US"/>
        </w:rPr>
        <w:t xml:space="preserve"> 20</w:t>
      </w:r>
      <w:r>
        <w:rPr>
          <w:lang w:val="en-US"/>
        </w:rPr>
        <w:t>2</w:t>
      </w:r>
      <w:r w:rsidR="00AF21D0">
        <w:rPr>
          <w:lang w:val="en-US"/>
        </w:rPr>
        <w:t>1</w:t>
      </w:r>
      <w:r w:rsidRPr="004851FD">
        <w:rPr>
          <w:lang w:val="en-US"/>
        </w:rPr>
        <w:t xml:space="preserve">. </w:t>
      </w:r>
    </w:p>
    <w:p w14:paraId="072B9C11" w14:textId="757A7DE1" w:rsidR="00061B18" w:rsidRDefault="00061B18" w:rsidP="005B16B8">
      <w:pPr>
        <w:spacing w:line="276" w:lineRule="auto"/>
        <w:jc w:val="both"/>
        <w:rPr>
          <w:lang w:val="en-US"/>
        </w:rPr>
      </w:pPr>
    </w:p>
    <w:p w14:paraId="69A7EE83" w14:textId="0DEA9C46" w:rsidR="005B16B8" w:rsidRDefault="00BB5B62" w:rsidP="005B16B8">
      <w:pPr>
        <w:spacing w:line="276" w:lineRule="auto"/>
        <w:jc w:val="both"/>
        <w:rPr>
          <w:lang w:val="en-US"/>
        </w:rPr>
      </w:pPr>
      <w:r w:rsidRPr="004851FD">
        <w:rPr>
          <w:lang w:val="en-US"/>
        </w:rPr>
        <w:t xml:space="preserve">READ a second time by the Municipal Council on the </w:t>
      </w:r>
      <w:r w:rsidR="002E40B7">
        <w:rPr>
          <w:lang w:val="en-US"/>
        </w:rPr>
        <w:t>6</w:t>
      </w:r>
      <w:r w:rsidR="002E40B7" w:rsidRPr="002E40B7">
        <w:rPr>
          <w:vertAlign w:val="superscript"/>
          <w:lang w:val="en-US"/>
        </w:rPr>
        <w:t>th</w:t>
      </w:r>
      <w:r w:rsidR="002E40B7">
        <w:rPr>
          <w:lang w:val="en-US"/>
        </w:rPr>
        <w:t xml:space="preserve"> </w:t>
      </w:r>
      <w:r w:rsidRPr="004851FD">
        <w:rPr>
          <w:lang w:val="en-US"/>
        </w:rPr>
        <w:t xml:space="preserve">day of </w:t>
      </w:r>
      <w:proofErr w:type="gramStart"/>
      <w:r w:rsidR="002E40B7">
        <w:rPr>
          <w:lang w:val="en-US"/>
        </w:rPr>
        <w:t>December,</w:t>
      </w:r>
      <w:proofErr w:type="gramEnd"/>
      <w:r w:rsidRPr="004851FD">
        <w:rPr>
          <w:lang w:val="en-US"/>
        </w:rPr>
        <w:t xml:space="preserve"> 20</w:t>
      </w:r>
      <w:r w:rsidR="00FB74EB">
        <w:rPr>
          <w:lang w:val="en-US"/>
        </w:rPr>
        <w:t>2</w:t>
      </w:r>
      <w:r w:rsidR="00AF21D0">
        <w:rPr>
          <w:lang w:val="en-US"/>
        </w:rPr>
        <w:t>1</w:t>
      </w:r>
      <w:r w:rsidRPr="004851FD">
        <w:rPr>
          <w:lang w:val="en-US"/>
        </w:rPr>
        <w:t xml:space="preserve">. </w:t>
      </w:r>
    </w:p>
    <w:p w14:paraId="0E1499C2" w14:textId="1697C180" w:rsidR="00061B18" w:rsidRDefault="00061B18" w:rsidP="005B16B8">
      <w:pPr>
        <w:spacing w:line="276" w:lineRule="auto"/>
        <w:jc w:val="both"/>
        <w:rPr>
          <w:lang w:val="en-US"/>
        </w:rPr>
      </w:pPr>
    </w:p>
    <w:p w14:paraId="5E5253B3" w14:textId="6389CDB5" w:rsidR="00BB5B62" w:rsidRDefault="00BB5B62" w:rsidP="005B16B8">
      <w:pPr>
        <w:spacing w:line="276" w:lineRule="auto"/>
        <w:jc w:val="both"/>
        <w:rPr>
          <w:lang w:val="en-US"/>
        </w:rPr>
      </w:pPr>
      <w:r w:rsidRPr="00107B72">
        <w:rPr>
          <w:lang w:val="en-US"/>
        </w:rPr>
        <w:t xml:space="preserve">A Public Hearing was held pursuant to Sections 464, 465, 466 and 468 of the </w:t>
      </w:r>
      <w:r w:rsidRPr="00107B72">
        <w:rPr>
          <w:i/>
          <w:lang w:val="en-US"/>
        </w:rPr>
        <w:t>Local Government</w:t>
      </w:r>
      <w:r w:rsidRPr="00107B72">
        <w:rPr>
          <w:lang w:val="en-US"/>
        </w:rPr>
        <w:t xml:space="preserve"> </w:t>
      </w:r>
      <w:r w:rsidRPr="00107B72">
        <w:rPr>
          <w:i/>
          <w:lang w:val="en-US"/>
        </w:rPr>
        <w:t>Act</w:t>
      </w:r>
      <w:r w:rsidRPr="00107B72">
        <w:rPr>
          <w:lang w:val="en-US"/>
        </w:rPr>
        <w:t xml:space="preserve"> on the ---- day of ------, 20</w:t>
      </w:r>
      <w:r w:rsidR="00FB74EB">
        <w:rPr>
          <w:lang w:val="en-US"/>
        </w:rPr>
        <w:t>2</w:t>
      </w:r>
      <w:r w:rsidR="002933C8">
        <w:rPr>
          <w:lang w:val="en-US"/>
        </w:rPr>
        <w:t>1</w:t>
      </w:r>
      <w:r w:rsidRPr="00107B72">
        <w:rPr>
          <w:lang w:val="en-US"/>
        </w:rPr>
        <w:t>.</w:t>
      </w:r>
    </w:p>
    <w:p w14:paraId="76D6DB14" w14:textId="2B9F7AC3" w:rsidR="00061B18" w:rsidRDefault="00061B18" w:rsidP="005B16B8">
      <w:pPr>
        <w:spacing w:line="276" w:lineRule="auto"/>
        <w:jc w:val="both"/>
        <w:rPr>
          <w:lang w:val="en-US"/>
        </w:rPr>
      </w:pPr>
    </w:p>
    <w:p w14:paraId="24004429" w14:textId="435FC6E2" w:rsidR="00BB5B62" w:rsidRPr="004851FD" w:rsidRDefault="00BB5B62" w:rsidP="005B16B8">
      <w:pPr>
        <w:spacing w:line="276" w:lineRule="auto"/>
        <w:jc w:val="both"/>
        <w:rPr>
          <w:lang w:val="en-US"/>
        </w:rPr>
      </w:pPr>
      <w:r w:rsidRPr="004851FD">
        <w:rPr>
          <w:lang w:val="en-US"/>
        </w:rPr>
        <w:t>READ a third time by the Municipal Council on the ---- day of ------, 20</w:t>
      </w:r>
      <w:r w:rsidR="00FB74EB">
        <w:rPr>
          <w:lang w:val="en-US"/>
        </w:rPr>
        <w:t>2</w:t>
      </w:r>
      <w:r w:rsidR="002933C8">
        <w:rPr>
          <w:lang w:val="en-US"/>
        </w:rPr>
        <w:t>1</w:t>
      </w:r>
      <w:r w:rsidRPr="004851FD">
        <w:rPr>
          <w:lang w:val="en-US"/>
        </w:rPr>
        <w:t>.</w:t>
      </w:r>
    </w:p>
    <w:p w14:paraId="4376A9B9" w14:textId="77777777" w:rsidR="00143246" w:rsidRDefault="00143246" w:rsidP="005B16B8">
      <w:pPr>
        <w:spacing w:line="276" w:lineRule="auto"/>
        <w:jc w:val="both"/>
        <w:rPr>
          <w:b/>
          <w:lang w:val="en-US"/>
        </w:rPr>
      </w:pPr>
    </w:p>
    <w:p w14:paraId="3FE47209" w14:textId="33BA5836" w:rsidR="00BB5B62" w:rsidRDefault="00BB5B62" w:rsidP="005B16B8">
      <w:pPr>
        <w:spacing w:line="276" w:lineRule="auto"/>
        <w:jc w:val="both"/>
        <w:rPr>
          <w:lang w:val="en-US"/>
        </w:rPr>
      </w:pPr>
      <w:r w:rsidRPr="004851FD">
        <w:rPr>
          <w:b/>
          <w:lang w:val="en-US"/>
        </w:rPr>
        <w:t>ADOPTED</w:t>
      </w:r>
      <w:r w:rsidRPr="004851FD">
        <w:rPr>
          <w:lang w:val="en-US"/>
        </w:rPr>
        <w:t xml:space="preserve"> by the Municipal Council on the ---- day of ------, 20</w:t>
      </w:r>
      <w:r w:rsidR="00FB74EB">
        <w:rPr>
          <w:lang w:val="en-US"/>
        </w:rPr>
        <w:t>2</w:t>
      </w:r>
      <w:r w:rsidR="002933C8">
        <w:rPr>
          <w:lang w:val="en-US"/>
        </w:rPr>
        <w:t>1</w:t>
      </w:r>
      <w:r w:rsidRPr="004851FD">
        <w:rPr>
          <w:lang w:val="en-US"/>
        </w:rPr>
        <w:t xml:space="preserve">. </w:t>
      </w:r>
    </w:p>
    <w:p w14:paraId="06965032" w14:textId="77777777" w:rsidR="00AA3E48" w:rsidRDefault="00AA3E48" w:rsidP="005330FF">
      <w:pPr>
        <w:jc w:val="both"/>
      </w:pPr>
    </w:p>
    <w:p w14:paraId="1F2E2C0E" w14:textId="1BDD2143" w:rsidR="00AA3E48" w:rsidRDefault="00AA3E48" w:rsidP="005330FF">
      <w:pPr>
        <w:jc w:val="both"/>
      </w:pPr>
    </w:p>
    <w:p w14:paraId="0D51D9C4" w14:textId="181BE030" w:rsidR="00AD3E8B" w:rsidRDefault="00AD3E8B" w:rsidP="005330FF">
      <w:pPr>
        <w:jc w:val="both"/>
      </w:pPr>
    </w:p>
    <w:p w14:paraId="00745CD2" w14:textId="0B198D6E" w:rsidR="00AD3E8B" w:rsidRDefault="00AD3E8B" w:rsidP="005330FF">
      <w:pPr>
        <w:jc w:val="both"/>
      </w:pPr>
    </w:p>
    <w:p w14:paraId="6E535DB8" w14:textId="77777777" w:rsidR="00AD3E8B" w:rsidRDefault="00AD3E8B" w:rsidP="005330FF">
      <w:pPr>
        <w:jc w:val="both"/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3960"/>
        <w:gridCol w:w="1260"/>
        <w:gridCol w:w="4140"/>
      </w:tblGrid>
      <w:tr w:rsidR="005330FF" w14:paraId="395BEAEE" w14:textId="77777777">
        <w:trPr>
          <w:trHeight w:val="627"/>
        </w:trPr>
        <w:tc>
          <w:tcPr>
            <w:tcW w:w="3960" w:type="dxa"/>
            <w:tcBorders>
              <w:top w:val="single" w:sz="6" w:space="0" w:color="auto"/>
            </w:tcBorders>
          </w:tcPr>
          <w:p w14:paraId="432E50C9" w14:textId="77777777" w:rsidR="005330FF" w:rsidRDefault="005330FF" w:rsidP="00BA2AAF">
            <w:pPr>
              <w:jc w:val="center"/>
            </w:pPr>
            <w:r>
              <w:t>BARBARA DESJARDINS</w:t>
            </w:r>
          </w:p>
          <w:p w14:paraId="62DE1871" w14:textId="77777777" w:rsidR="005330FF" w:rsidRDefault="005330FF" w:rsidP="00BA2AAF">
            <w:pPr>
              <w:jc w:val="center"/>
            </w:pPr>
            <w:r>
              <w:t>MAYOR</w:t>
            </w:r>
          </w:p>
        </w:tc>
        <w:tc>
          <w:tcPr>
            <w:tcW w:w="1260" w:type="dxa"/>
          </w:tcPr>
          <w:p w14:paraId="7D5C96B1" w14:textId="77777777" w:rsidR="005330FF" w:rsidRDefault="005330FF" w:rsidP="00BA2AAF"/>
        </w:tc>
        <w:tc>
          <w:tcPr>
            <w:tcW w:w="4140" w:type="dxa"/>
            <w:tcBorders>
              <w:top w:val="single" w:sz="6" w:space="0" w:color="auto"/>
            </w:tcBorders>
          </w:tcPr>
          <w:p w14:paraId="043B352F" w14:textId="1724CBCC" w:rsidR="00120D2F" w:rsidRDefault="00120D2F" w:rsidP="00BA2AAF">
            <w:pPr>
              <w:jc w:val="center"/>
            </w:pPr>
            <w:r>
              <w:t>DEB</w:t>
            </w:r>
            <w:r w:rsidR="00FE14E1">
              <w:t>RA</w:t>
            </w:r>
            <w:r>
              <w:t xml:space="preserve"> HOPKINS</w:t>
            </w:r>
          </w:p>
          <w:p w14:paraId="06C47227" w14:textId="00778523" w:rsidR="005330FF" w:rsidRDefault="005330FF" w:rsidP="00BA2AAF">
            <w:pPr>
              <w:jc w:val="center"/>
            </w:pPr>
            <w:r>
              <w:t>CORPORATE OFFICER</w:t>
            </w:r>
          </w:p>
        </w:tc>
      </w:tr>
    </w:tbl>
    <w:p w14:paraId="42658DC7" w14:textId="1B990A6A" w:rsidR="00AA3E48" w:rsidRPr="00AA3E48" w:rsidRDefault="00AA3E48" w:rsidP="00AA3E48">
      <w:pPr>
        <w:tabs>
          <w:tab w:val="left" w:pos="960"/>
        </w:tabs>
      </w:pPr>
    </w:p>
    <w:sectPr w:rsidR="00AA3E48" w:rsidRPr="00AA3E48" w:rsidSect="00AA3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800" w:bottom="99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20D6" w14:textId="77777777" w:rsidR="00026A0A" w:rsidRDefault="00026A0A" w:rsidP="009F586E">
      <w:r>
        <w:separator/>
      </w:r>
    </w:p>
  </w:endnote>
  <w:endnote w:type="continuationSeparator" w:id="0">
    <w:p w14:paraId="4792CA1A" w14:textId="77777777" w:rsidR="00026A0A" w:rsidRDefault="00026A0A" w:rsidP="009F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Bold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6D23" w14:textId="77777777" w:rsidR="00BE247B" w:rsidRDefault="00BE2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03C2" w14:textId="77777777" w:rsidR="00BE247B" w:rsidRDefault="00BE24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EEF3" w14:textId="77777777" w:rsidR="00BE247B" w:rsidRDefault="00BE2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F8C3" w14:textId="77777777" w:rsidR="00026A0A" w:rsidRDefault="00026A0A" w:rsidP="009F586E">
      <w:r>
        <w:separator/>
      </w:r>
    </w:p>
  </w:footnote>
  <w:footnote w:type="continuationSeparator" w:id="0">
    <w:p w14:paraId="74A5D40E" w14:textId="77777777" w:rsidR="00026A0A" w:rsidRDefault="00026A0A" w:rsidP="009F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C2A2" w14:textId="77777777" w:rsidR="00BE247B" w:rsidRDefault="00BE2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4AD7" w14:textId="05BECCAF" w:rsidR="00BE247B" w:rsidRDefault="00BE24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7B07" w14:textId="77777777" w:rsidR="00BE247B" w:rsidRDefault="00BE2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6F5B"/>
    <w:multiLevelType w:val="hybridMultilevel"/>
    <w:tmpl w:val="A5D0BB1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E602F6"/>
    <w:multiLevelType w:val="hybridMultilevel"/>
    <w:tmpl w:val="257A0E36"/>
    <w:lvl w:ilvl="0" w:tplc="25709FCE">
      <w:start w:val="1"/>
      <w:numFmt w:val="lowerRoman"/>
      <w:lvlText w:val="%1)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18E37EEF"/>
    <w:multiLevelType w:val="hybridMultilevel"/>
    <w:tmpl w:val="D1C4081C"/>
    <w:lvl w:ilvl="0" w:tplc="0DB41128">
      <w:start w:val="1"/>
      <w:numFmt w:val="decimal"/>
      <w:lvlText w:val="(%1)"/>
      <w:lvlJc w:val="left"/>
      <w:pPr>
        <w:ind w:left="1180" w:hanging="4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32F7B"/>
    <w:multiLevelType w:val="hybridMultilevel"/>
    <w:tmpl w:val="8AC2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958D8"/>
    <w:multiLevelType w:val="hybridMultilevel"/>
    <w:tmpl w:val="5B5C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579D5"/>
    <w:multiLevelType w:val="hybridMultilevel"/>
    <w:tmpl w:val="5A562EA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6A1C7D"/>
    <w:multiLevelType w:val="hybridMultilevel"/>
    <w:tmpl w:val="27A2C132"/>
    <w:lvl w:ilvl="0" w:tplc="9B0EE2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92F33"/>
    <w:multiLevelType w:val="hybridMultilevel"/>
    <w:tmpl w:val="FA74D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766ECA"/>
    <w:multiLevelType w:val="hybridMultilevel"/>
    <w:tmpl w:val="08420C76"/>
    <w:lvl w:ilvl="0" w:tplc="423C48D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0845"/>
    <w:multiLevelType w:val="hybridMultilevel"/>
    <w:tmpl w:val="CC02F85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39ED0822"/>
    <w:multiLevelType w:val="hybridMultilevel"/>
    <w:tmpl w:val="5DB2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F4713"/>
    <w:multiLevelType w:val="hybridMultilevel"/>
    <w:tmpl w:val="98C43C24"/>
    <w:lvl w:ilvl="0" w:tplc="B0042ABA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CE964A5"/>
    <w:multiLevelType w:val="hybridMultilevel"/>
    <w:tmpl w:val="90F4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63FAC"/>
    <w:multiLevelType w:val="hybridMultilevel"/>
    <w:tmpl w:val="CF16FB6C"/>
    <w:lvl w:ilvl="0" w:tplc="9B0EE2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7746C"/>
    <w:multiLevelType w:val="hybridMultilevel"/>
    <w:tmpl w:val="501C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A1E8A"/>
    <w:multiLevelType w:val="hybridMultilevel"/>
    <w:tmpl w:val="7DCC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D72E7"/>
    <w:multiLevelType w:val="hybridMultilevel"/>
    <w:tmpl w:val="C620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B7D9C"/>
    <w:multiLevelType w:val="hybridMultilevel"/>
    <w:tmpl w:val="A3E043CC"/>
    <w:lvl w:ilvl="0" w:tplc="9B0EE2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26569D"/>
    <w:multiLevelType w:val="hybridMultilevel"/>
    <w:tmpl w:val="4D6E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D64F2"/>
    <w:multiLevelType w:val="hybridMultilevel"/>
    <w:tmpl w:val="A87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90CBF"/>
    <w:multiLevelType w:val="hybridMultilevel"/>
    <w:tmpl w:val="361E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95CD7"/>
    <w:multiLevelType w:val="hybridMultilevel"/>
    <w:tmpl w:val="F30801B2"/>
    <w:lvl w:ilvl="0" w:tplc="ABFA018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90C05"/>
    <w:multiLevelType w:val="hybridMultilevel"/>
    <w:tmpl w:val="5148C240"/>
    <w:lvl w:ilvl="0" w:tplc="540E0EA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54330"/>
    <w:multiLevelType w:val="hybridMultilevel"/>
    <w:tmpl w:val="76BE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3367F"/>
    <w:multiLevelType w:val="hybridMultilevel"/>
    <w:tmpl w:val="BC4C2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1"/>
  </w:num>
  <w:num w:numId="5">
    <w:abstractNumId w:val="2"/>
  </w:num>
  <w:num w:numId="6">
    <w:abstractNumId w:val="11"/>
  </w:num>
  <w:num w:numId="7">
    <w:abstractNumId w:val="9"/>
  </w:num>
  <w:num w:numId="8">
    <w:abstractNumId w:val="12"/>
  </w:num>
  <w:num w:numId="9">
    <w:abstractNumId w:val="19"/>
  </w:num>
  <w:num w:numId="10">
    <w:abstractNumId w:val="15"/>
  </w:num>
  <w:num w:numId="11">
    <w:abstractNumId w:val="4"/>
  </w:num>
  <w:num w:numId="12">
    <w:abstractNumId w:val="3"/>
  </w:num>
  <w:num w:numId="13">
    <w:abstractNumId w:val="10"/>
  </w:num>
  <w:num w:numId="14">
    <w:abstractNumId w:val="14"/>
  </w:num>
  <w:num w:numId="15">
    <w:abstractNumId w:val="7"/>
  </w:num>
  <w:num w:numId="16">
    <w:abstractNumId w:val="8"/>
  </w:num>
  <w:num w:numId="17">
    <w:abstractNumId w:val="5"/>
  </w:num>
  <w:num w:numId="18">
    <w:abstractNumId w:val="0"/>
  </w:num>
  <w:num w:numId="19">
    <w:abstractNumId w:val="20"/>
  </w:num>
  <w:num w:numId="20">
    <w:abstractNumId w:val="23"/>
  </w:num>
  <w:num w:numId="21">
    <w:abstractNumId w:val="22"/>
  </w:num>
  <w:num w:numId="22">
    <w:abstractNumId w:val="24"/>
  </w:num>
  <w:num w:numId="23">
    <w:abstractNumId w:val="18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FF"/>
    <w:rsid w:val="00021650"/>
    <w:rsid w:val="00026A0A"/>
    <w:rsid w:val="00043949"/>
    <w:rsid w:val="00044F34"/>
    <w:rsid w:val="000568EF"/>
    <w:rsid w:val="00061B18"/>
    <w:rsid w:val="00075602"/>
    <w:rsid w:val="000A4ACC"/>
    <w:rsid w:val="000A4D95"/>
    <w:rsid w:val="000C1192"/>
    <w:rsid w:val="000C3814"/>
    <w:rsid w:val="000E4853"/>
    <w:rsid w:val="00112B16"/>
    <w:rsid w:val="00112E40"/>
    <w:rsid w:val="001158E9"/>
    <w:rsid w:val="00120D2F"/>
    <w:rsid w:val="00142262"/>
    <w:rsid w:val="001428D9"/>
    <w:rsid w:val="00142A82"/>
    <w:rsid w:val="00143246"/>
    <w:rsid w:val="0016794A"/>
    <w:rsid w:val="001B565E"/>
    <w:rsid w:val="001C3C7F"/>
    <w:rsid w:val="001C6743"/>
    <w:rsid w:val="001D2356"/>
    <w:rsid w:val="001E3809"/>
    <w:rsid w:val="001F6B5E"/>
    <w:rsid w:val="00211630"/>
    <w:rsid w:val="00274348"/>
    <w:rsid w:val="002933C8"/>
    <w:rsid w:val="00297F32"/>
    <w:rsid w:val="002A4120"/>
    <w:rsid w:val="002B1AAB"/>
    <w:rsid w:val="002B64D8"/>
    <w:rsid w:val="002C3196"/>
    <w:rsid w:val="002C337A"/>
    <w:rsid w:val="002E40B7"/>
    <w:rsid w:val="00317DFE"/>
    <w:rsid w:val="003356DD"/>
    <w:rsid w:val="00344BA9"/>
    <w:rsid w:val="0034580E"/>
    <w:rsid w:val="00372AD7"/>
    <w:rsid w:val="003867D4"/>
    <w:rsid w:val="00394921"/>
    <w:rsid w:val="003A1EA2"/>
    <w:rsid w:val="003A289F"/>
    <w:rsid w:val="003C5328"/>
    <w:rsid w:val="00435206"/>
    <w:rsid w:val="00482394"/>
    <w:rsid w:val="004954CC"/>
    <w:rsid w:val="004B4331"/>
    <w:rsid w:val="004B4EC9"/>
    <w:rsid w:val="004C4246"/>
    <w:rsid w:val="0051599A"/>
    <w:rsid w:val="0052252A"/>
    <w:rsid w:val="005330FF"/>
    <w:rsid w:val="00553500"/>
    <w:rsid w:val="0057418F"/>
    <w:rsid w:val="00584715"/>
    <w:rsid w:val="005912BD"/>
    <w:rsid w:val="00594262"/>
    <w:rsid w:val="005B16B8"/>
    <w:rsid w:val="005C212A"/>
    <w:rsid w:val="00611BF4"/>
    <w:rsid w:val="006134FA"/>
    <w:rsid w:val="00630656"/>
    <w:rsid w:val="00635A03"/>
    <w:rsid w:val="0066144A"/>
    <w:rsid w:val="0066787E"/>
    <w:rsid w:val="00672A6F"/>
    <w:rsid w:val="006964F3"/>
    <w:rsid w:val="006B20EC"/>
    <w:rsid w:val="006B5062"/>
    <w:rsid w:val="006D502C"/>
    <w:rsid w:val="006E29F3"/>
    <w:rsid w:val="006F2665"/>
    <w:rsid w:val="00710A10"/>
    <w:rsid w:val="007129B6"/>
    <w:rsid w:val="007264A5"/>
    <w:rsid w:val="007336A4"/>
    <w:rsid w:val="00737453"/>
    <w:rsid w:val="00741F0F"/>
    <w:rsid w:val="00747EC1"/>
    <w:rsid w:val="00763508"/>
    <w:rsid w:val="007717CB"/>
    <w:rsid w:val="0077192B"/>
    <w:rsid w:val="007756F1"/>
    <w:rsid w:val="00780DA4"/>
    <w:rsid w:val="007849F1"/>
    <w:rsid w:val="007A447B"/>
    <w:rsid w:val="007A6E29"/>
    <w:rsid w:val="007C45A1"/>
    <w:rsid w:val="007D0B93"/>
    <w:rsid w:val="007D28EE"/>
    <w:rsid w:val="00820DAD"/>
    <w:rsid w:val="008339B8"/>
    <w:rsid w:val="008426CA"/>
    <w:rsid w:val="00891495"/>
    <w:rsid w:val="00896A30"/>
    <w:rsid w:val="008D361D"/>
    <w:rsid w:val="00904481"/>
    <w:rsid w:val="00916A77"/>
    <w:rsid w:val="0092723C"/>
    <w:rsid w:val="00930C6F"/>
    <w:rsid w:val="00931903"/>
    <w:rsid w:val="00964BA6"/>
    <w:rsid w:val="00967C8B"/>
    <w:rsid w:val="009718EB"/>
    <w:rsid w:val="0098076E"/>
    <w:rsid w:val="0099444F"/>
    <w:rsid w:val="0099449D"/>
    <w:rsid w:val="009B5845"/>
    <w:rsid w:val="009B6CFD"/>
    <w:rsid w:val="009C0CB5"/>
    <w:rsid w:val="009D235C"/>
    <w:rsid w:val="009D7628"/>
    <w:rsid w:val="009F586E"/>
    <w:rsid w:val="00A200FE"/>
    <w:rsid w:val="00A519A2"/>
    <w:rsid w:val="00A60FF8"/>
    <w:rsid w:val="00A846C4"/>
    <w:rsid w:val="00AA3E48"/>
    <w:rsid w:val="00AD2D1D"/>
    <w:rsid w:val="00AD3E8B"/>
    <w:rsid w:val="00AE0CFF"/>
    <w:rsid w:val="00AF21D0"/>
    <w:rsid w:val="00B53B33"/>
    <w:rsid w:val="00B83A6B"/>
    <w:rsid w:val="00BA2AAF"/>
    <w:rsid w:val="00BB5B62"/>
    <w:rsid w:val="00BC31D0"/>
    <w:rsid w:val="00BC3BE1"/>
    <w:rsid w:val="00BC634E"/>
    <w:rsid w:val="00BE247B"/>
    <w:rsid w:val="00BE49DC"/>
    <w:rsid w:val="00BF659A"/>
    <w:rsid w:val="00C11111"/>
    <w:rsid w:val="00C24131"/>
    <w:rsid w:val="00C32D6F"/>
    <w:rsid w:val="00C4681E"/>
    <w:rsid w:val="00C60BC5"/>
    <w:rsid w:val="00C67BB2"/>
    <w:rsid w:val="00C92FFB"/>
    <w:rsid w:val="00C97845"/>
    <w:rsid w:val="00CB0599"/>
    <w:rsid w:val="00CB178D"/>
    <w:rsid w:val="00CB6EDE"/>
    <w:rsid w:val="00CC293A"/>
    <w:rsid w:val="00CC2C4A"/>
    <w:rsid w:val="00CE689C"/>
    <w:rsid w:val="00D315F0"/>
    <w:rsid w:val="00D6238C"/>
    <w:rsid w:val="00D97EA2"/>
    <w:rsid w:val="00DA7DAC"/>
    <w:rsid w:val="00DD42A8"/>
    <w:rsid w:val="00DE443F"/>
    <w:rsid w:val="00DF7A6B"/>
    <w:rsid w:val="00E3497A"/>
    <w:rsid w:val="00E37BFF"/>
    <w:rsid w:val="00E6553F"/>
    <w:rsid w:val="00E74DE2"/>
    <w:rsid w:val="00E81C56"/>
    <w:rsid w:val="00E93946"/>
    <w:rsid w:val="00EA0E49"/>
    <w:rsid w:val="00ED2021"/>
    <w:rsid w:val="00ED6A3E"/>
    <w:rsid w:val="00ED7BD2"/>
    <w:rsid w:val="00ED7E7B"/>
    <w:rsid w:val="00EE108F"/>
    <w:rsid w:val="00EF0126"/>
    <w:rsid w:val="00EF4A5C"/>
    <w:rsid w:val="00F26719"/>
    <w:rsid w:val="00F85F07"/>
    <w:rsid w:val="00F92955"/>
    <w:rsid w:val="00FA490E"/>
    <w:rsid w:val="00FB74EB"/>
    <w:rsid w:val="00FB76B3"/>
    <w:rsid w:val="00FC54E3"/>
    <w:rsid w:val="00FD2E57"/>
    <w:rsid w:val="00FE14E1"/>
    <w:rsid w:val="00FE44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73DAFAE"/>
  <w15:docId w15:val="{CA42D654-60CE-487C-A3D1-1FE6C770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0FF"/>
    <w:rPr>
      <w:rFonts w:ascii="Arial" w:eastAsia="Times New Roman" w:hAnsi="Arial" w:cs="Times New Roman"/>
      <w:sz w:val="22"/>
      <w:lang w:val="en-CA" w:eastAsia="en-US"/>
    </w:rPr>
  </w:style>
  <w:style w:type="paragraph" w:styleId="Heading1">
    <w:name w:val="heading 1"/>
    <w:aliases w:val="CLC Heading 1"/>
    <w:basedOn w:val="Normal"/>
    <w:next w:val="Normal"/>
    <w:link w:val="Heading1Char"/>
    <w:uiPriority w:val="9"/>
    <w:qFormat/>
    <w:rsid w:val="00CB6EDE"/>
    <w:pPr>
      <w:keepNext/>
      <w:keepLines/>
      <w:framePr w:hSpace="181" w:vSpace="181" w:wrap="around" w:vAnchor="text" w:hAnchor="text" w:y="1"/>
      <w:spacing w:before="240"/>
      <w:outlineLvl w:val="0"/>
    </w:pPr>
    <w:rPr>
      <w:rFonts w:ascii="Palatino Bold" w:eastAsiaTheme="majorEastAsia" w:hAnsi="Palatino Bold" w:cstheme="majorBidi"/>
      <w:b/>
      <w:bCs/>
      <w:smallCaps/>
      <w:color w:val="FFFFFF" w:themeColor="background1"/>
      <w:sz w:val="28"/>
      <w:szCs w:val="28"/>
      <w14:textOutline w14:w="9525" w14:cap="rnd" w14:cmpd="sng" w14:algn="ctr">
        <w14:noFill/>
        <w14:prstDash w14:val="solid"/>
        <w14:bevel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CQuote">
    <w:name w:val="CLC Quote"/>
    <w:basedOn w:val="Quote"/>
    <w:next w:val="Normal"/>
    <w:qFormat/>
    <w:rsid w:val="00CC2C4A"/>
    <w:pPr>
      <w:spacing w:before="120" w:after="120"/>
      <w:ind w:left="720" w:right="284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C2C4A"/>
  </w:style>
  <w:style w:type="character" w:customStyle="1" w:styleId="QuoteChar">
    <w:name w:val="Quote Char"/>
    <w:basedOn w:val="DefaultParagraphFont"/>
    <w:link w:val="Quote"/>
    <w:uiPriority w:val="29"/>
    <w:rsid w:val="00CC2C4A"/>
    <w:rPr>
      <w:rFonts w:ascii="Arial" w:hAnsi="Arial"/>
      <w:sz w:val="22"/>
    </w:rPr>
  </w:style>
  <w:style w:type="paragraph" w:customStyle="1" w:styleId="CLCQuoteFootnote">
    <w:name w:val="CLC Quote (Footnote)"/>
    <w:basedOn w:val="FootnoteText"/>
    <w:qFormat/>
    <w:rsid w:val="00A519A2"/>
    <w:pPr>
      <w:ind w:left="720" w:right="703"/>
    </w:pPr>
    <w:rPr>
      <w:sz w:val="18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77192B"/>
    <w:rPr>
      <w:rFonts w:eastAsiaTheme="min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192B"/>
    <w:rPr>
      <w:rFonts w:ascii="Palatino" w:eastAsiaTheme="minorHAnsi" w:hAnsi="Palatino"/>
      <w:sz w:val="20"/>
      <w:lang w:eastAsia="en-US"/>
    </w:rPr>
  </w:style>
  <w:style w:type="character" w:customStyle="1" w:styleId="Heading1Char">
    <w:name w:val="Heading 1 Char"/>
    <w:aliases w:val="CLC Heading 1 Char"/>
    <w:basedOn w:val="DefaultParagraphFont"/>
    <w:link w:val="Heading1"/>
    <w:uiPriority w:val="9"/>
    <w:rsid w:val="00CB6EDE"/>
    <w:rPr>
      <w:rFonts w:ascii="Palatino Bold" w:eastAsiaTheme="majorEastAsia" w:hAnsi="Palatino Bold" w:cstheme="majorBidi"/>
      <w:b/>
      <w:bCs/>
      <w:smallCaps/>
      <w:color w:val="FFFFFF" w:themeColor="background1"/>
      <w:sz w:val="28"/>
      <w:szCs w:val="28"/>
      <w:lang w:eastAsia="en-US"/>
      <w14:textOutline w14:w="9525" w14:cap="rnd" w14:cmpd="sng" w14:algn="ctr">
        <w14:noFill/>
        <w14:prstDash w14:val="solid"/>
        <w14:bevel/>
      </w14:textOutline>
      <w14:textFill>
        <w14:noFill/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9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30F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F58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86E"/>
    <w:rPr>
      <w:rFonts w:ascii="Arial" w:eastAsia="Times New Roman" w:hAnsi="Arial" w:cs="Times New Roman"/>
      <w:sz w:val="22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9F5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86E"/>
    <w:rPr>
      <w:rFonts w:ascii="Arial" w:eastAsia="Times New Roman" w:hAnsi="Arial" w:cs="Times New Roman"/>
      <w:sz w:val="22"/>
      <w:lang w:val="en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F586E"/>
  </w:style>
  <w:style w:type="character" w:styleId="CommentReference">
    <w:name w:val="annotation reference"/>
    <w:basedOn w:val="DefaultParagraphFont"/>
    <w:uiPriority w:val="99"/>
    <w:semiHidden/>
    <w:unhideWhenUsed/>
    <w:rsid w:val="00112B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B16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B16"/>
    <w:rPr>
      <w:rFonts w:ascii="Arial" w:eastAsia="Times New Roman" w:hAnsi="Arial" w:cs="Times New Roman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B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B16"/>
    <w:rPr>
      <w:rFonts w:ascii="Arial" w:eastAsia="Times New Roman" w:hAnsi="Arial" w:cs="Times New Roman"/>
      <w:b/>
      <w:bCs/>
      <w:sz w:val="20"/>
      <w:szCs w:val="20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Carvello Law Corporation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 Carvello</dc:creator>
  <cp:lastModifiedBy>Bill Brown</cp:lastModifiedBy>
  <cp:revision>2</cp:revision>
  <cp:lastPrinted>2021-09-16T18:23:00Z</cp:lastPrinted>
  <dcterms:created xsi:type="dcterms:W3CDTF">2022-02-22T19:46:00Z</dcterms:created>
  <dcterms:modified xsi:type="dcterms:W3CDTF">2022-02-22T19:46:00Z</dcterms:modified>
</cp:coreProperties>
</file>